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90D5" w14:textId="77777777" w:rsidR="002278AD" w:rsidRPr="006363D8" w:rsidRDefault="002278AD" w:rsidP="006363D8">
      <w:pPr>
        <w:spacing w:line="276" w:lineRule="auto"/>
        <w:ind w:firstLine="284"/>
        <w:rPr>
          <w:rFonts w:ascii="Times New Roman" w:hAnsi="Times New Roman" w:cs="Times New Roman"/>
          <w:color w:val="37373F"/>
          <w:sz w:val="24"/>
          <w:szCs w:val="24"/>
          <w:shd w:val="clear" w:color="auto" w:fill="EFEFEF"/>
        </w:rPr>
      </w:pPr>
    </w:p>
    <w:p w14:paraId="1B052BC7" w14:textId="77777777" w:rsidR="00F20A02" w:rsidRPr="001A0176" w:rsidRDefault="008968CC" w:rsidP="001A0176">
      <w:pPr>
        <w:spacing w:after="0" w:line="276" w:lineRule="auto"/>
        <w:ind w:firstLine="1985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8968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Политика конфиденциальности </w:t>
      </w:r>
      <w:r w:rsidRPr="001A01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ИП Белоусова ЕВ</w:t>
      </w:r>
    </w:p>
    <w:p w14:paraId="2083678C" w14:textId="4E1296D2" w:rsidR="00F20A02" w:rsidRPr="006363D8" w:rsidRDefault="008968CC" w:rsidP="006363D8">
      <w:pPr>
        <w:spacing w:after="0" w:line="276" w:lineRule="auto"/>
        <w:ind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1. Общие положения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1.1. Настоящая политика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конфиденциальности (далее - - Политика)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составлена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соответствии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требованиями Федерального закона от 27.07.2006. No152-Ф3 «О персональных данных»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ИП Белоусова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(далее - Оператор).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1.2. В Политике используются понятия в том смысле,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 они определены разделом 2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Политики. Политика распространяется на отношения в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области обработки персональных данных, возникшие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 Оператора как до, так и после утверждения настоящей Политики.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1.3.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1.4. Настоящая политика Оператора в отношении обработки персональных данных применяется ко всей информации, которую Оператор может получить о посетителях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сайта 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www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katya</w:t>
      </w:r>
      <w:proofErr w:type="spellEnd"/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pilates</w:t>
      </w:r>
      <w:proofErr w:type="spellEnd"/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ru</w:t>
      </w:r>
      <w:proofErr w:type="spellEnd"/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(далее 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Сайт).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1.5. Оператор самостоятельно или совместно с другими лицами организует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обработку персональных данных, а также определяет цели обработки персональных данных, определяет действия (операции), совершаемые с персональными данными.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1.6. Политика действует в отношении всех персональных данных, которые Оператор получает от Пользователей Сайта.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1.7. Во исполнение требований части 2 статьи 18.1 Закона о персональных данных настоящая Политика публикуется в свободном доступе в информационно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телекоммуникационной сети Интернет на Сайте.</w:t>
      </w:r>
    </w:p>
    <w:p w14:paraId="05E13060" w14:textId="7D88D93D" w:rsidR="008968CC" w:rsidRPr="006363D8" w:rsidRDefault="008968CC" w:rsidP="006363D8">
      <w:pPr>
        <w:spacing w:after="0" w:line="276" w:lineRule="auto"/>
        <w:ind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2. Основные понятия, используемые в Политике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2.1. Автоматизированная обработка персональных данных - обработка персональных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данных с помощью средств вычислительной техники.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2.2. Блокирование персональных данных - временное прекращение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обработки персональных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данных (за исключением случаев, если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обработка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необходима для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уточнения персональных данных).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2.3. Сайт 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совокупность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графических и информационных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материалов, а также программ для ЭВМ и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баз данных, обеспечивающих их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доступность в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сети интернет по сетевому адресу 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www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katya</w:t>
      </w:r>
      <w:proofErr w:type="spellEnd"/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pilates</w:t>
      </w:r>
      <w:proofErr w:type="spellEnd"/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ru</w:t>
      </w:r>
      <w:proofErr w:type="spellEnd"/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B09BD4B" w14:textId="37F2873E" w:rsidR="00D35792" w:rsidRPr="006363D8" w:rsidRDefault="008968CC" w:rsidP="006363D8">
      <w:pPr>
        <w:spacing w:after="0" w:line="276" w:lineRule="auto"/>
        <w:ind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2.4. Информационная система персональных данных - совокупность содержащихся</w:t>
      </w:r>
      <w:r w:rsidR="005D72A3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базах данных</w:t>
      </w:r>
      <w:r w:rsidR="005D72A3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персональных</w:t>
      </w:r>
      <w:r w:rsidR="0074076F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данных,</w:t>
      </w:r>
      <w:r w:rsidR="0074076F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</w:t>
      </w:r>
      <w:r w:rsidR="0074076F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обеспечивающих</w:t>
      </w:r>
      <w:r w:rsidR="0074076F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</w:t>
      </w:r>
      <w:r w:rsidR="0074076F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обработку информационных</w:t>
      </w:r>
      <w:r w:rsidR="0074076F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технологий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технических средств.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2.5. Обезличивание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персональных данных - - действия, в результате которых невозможно определить без использования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дополнительной информации принадлежность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персональных данных конкретному Пользователю или иному субъекту персональных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данных.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2.6. Обработка персональных данных - любое действие(операция) или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совокупность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действий (операции), совершаемых с использованием средств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автоматизации или без использования таких средств с персональными данными, включая сбор, запись, систематизацию, накопление,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хранение, уточнение (обновление, изменение),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2.7. Оператор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государственный орган, муниципальный орган, юридическое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или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физическое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</w:t>
      </w:r>
      <w:r w:rsidR="00F20A0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персонал</w:t>
      </w:r>
      <w:r w:rsidR="00F20A0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ьными данными.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2.8. Персональные данные - любая информация, относящаяся прямо или косвенно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к определенному или определяемому Пользователю Сайта.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2.9. Персональные данные, разрешенные субъектом персональных данных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распространения,- персональные данные, доступ неограниченного круга лиц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которым предоставлен субъектом персональных данных путем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дачи согласия на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обработку персональных данных, разрешенных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субъектом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персональных данных для распространения в порядке, предусмотренном Законом о персональных данных (далее - персональные данные, разрешенные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распространения).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2.10. Пользователь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любой посетитель Сайта.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2.11. Предоставление персональных данных - действия, направленные на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раскрытие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персональных данных определенному лицу или определенному кругу лиц.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2.12. Распространение персональных данных - любые действия, направленные на раскрытие персональных данных неопределенному кругу лиц (передача персональных данных) или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ознакомление с персональными данными неограниченного круга лиц, в том числе обнародование персональных данных в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средствах массовой информации, размещение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информационно-телекоммуникационных 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сетях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предоставление доступа к персональным данным каким-либо иным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способом.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2.13. Уничтожение персональных данных - любые действия, в результате которых персональные данные уничтожаются безвозвратно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невозможностью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дальнейшего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восстановления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oftHyphen/>
        <w:t>одержания персональных данных в информационной системе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персональных данных и (или) уничтожаются материальные носители персональных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данных.</w:t>
      </w:r>
      <w:r w:rsidRPr="008968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3. Основные права и обязанности Оператора </w:t>
      </w:r>
    </w:p>
    <w:p w14:paraId="198737EA" w14:textId="77777777" w:rsidR="008E665E" w:rsidRPr="006363D8" w:rsidRDefault="008968CC" w:rsidP="006363D8">
      <w:pPr>
        <w:pStyle w:val="a4"/>
        <w:numPr>
          <w:ilvl w:val="0"/>
          <w:numId w:val="2"/>
        </w:numPr>
        <w:spacing w:after="0" w:line="276" w:lineRule="auto"/>
        <w:ind w:left="0"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 Оператор имеет право: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получать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 субъекта персональных данных достоверные</w:t>
      </w:r>
      <w:r w:rsidR="00D35792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информацию и/или документы, содержащие персональные данные;</w:t>
      </w:r>
    </w:p>
    <w:p w14:paraId="05D49695" w14:textId="79A17EDB" w:rsidR="008E665E" w:rsidRPr="006363D8" w:rsidRDefault="008968CC" w:rsidP="006363D8">
      <w:pPr>
        <w:pStyle w:val="a4"/>
        <w:numPr>
          <w:ilvl w:val="0"/>
          <w:numId w:val="2"/>
        </w:numPr>
        <w:spacing w:after="0" w:line="276" w:lineRule="auto"/>
        <w:ind w:left="0"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отзыва субъектом персональных данных согласия на обработку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 персональных данных;</w:t>
      </w:r>
    </w:p>
    <w:p w14:paraId="3E693ECA" w14:textId="7C453379" w:rsidR="00D35792" w:rsidRPr="006363D8" w:rsidRDefault="008968CC" w:rsidP="006363D8">
      <w:pPr>
        <w:pStyle w:val="a4"/>
        <w:numPr>
          <w:ilvl w:val="0"/>
          <w:numId w:val="2"/>
        </w:numPr>
        <w:spacing w:after="0" w:line="276" w:lineRule="auto"/>
        <w:ind w:left="0"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самостоятельно определять состав и перечень мер, необходимых и достаточных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не предусмотрено Законом о персональных данных или другими федеральными законами </w:t>
      </w:r>
    </w:p>
    <w:p w14:paraId="2BC5B186" w14:textId="77777777" w:rsidR="008E665E" w:rsidRPr="006363D8" w:rsidRDefault="008968CC" w:rsidP="006363D8">
      <w:pPr>
        <w:pStyle w:val="a4"/>
        <w:numPr>
          <w:ilvl w:val="0"/>
          <w:numId w:val="2"/>
        </w:numPr>
        <w:spacing w:after="0" w:line="276" w:lineRule="auto"/>
        <w:ind w:left="0"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3.2. Оператор обязан: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предоставлять</w:t>
      </w:r>
      <w:r w:rsidR="008E665E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субъекту персональных данных по его просьбе информацию, касающуюся обработки его персональных данных;</w:t>
      </w:r>
    </w:p>
    <w:p w14:paraId="61F8DFB9" w14:textId="77777777" w:rsidR="008E665E" w:rsidRPr="006363D8" w:rsidRDefault="008968CC" w:rsidP="006363D8">
      <w:pPr>
        <w:pStyle w:val="a4"/>
        <w:numPr>
          <w:ilvl w:val="0"/>
          <w:numId w:val="2"/>
        </w:numPr>
        <w:spacing w:after="0" w:line="276" w:lineRule="auto"/>
        <w:ind w:left="0"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организовывать обработку персональных данных в порядке,</w:t>
      </w:r>
      <w:r w:rsidR="008E665E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установленном действующим законодательством РФ;</w:t>
      </w:r>
    </w:p>
    <w:p w14:paraId="7F30B4C3" w14:textId="77777777" w:rsidR="008E665E" w:rsidRPr="006363D8" w:rsidRDefault="008968CC" w:rsidP="006363D8">
      <w:pPr>
        <w:pStyle w:val="a4"/>
        <w:numPr>
          <w:ilvl w:val="0"/>
          <w:numId w:val="2"/>
        </w:numPr>
        <w:spacing w:after="0" w:line="276" w:lineRule="auto"/>
        <w:ind w:left="0"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отвечать на обращения и запросы субъектов персональных данных и их законных представителей в соответствии с требованиями Закона о</w:t>
      </w:r>
      <w:r w:rsidR="008E665E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персональных данных;</w:t>
      </w:r>
    </w:p>
    <w:p w14:paraId="1B98C879" w14:textId="0430DF62" w:rsidR="008E665E" w:rsidRPr="006363D8" w:rsidRDefault="008968CC" w:rsidP="006363D8">
      <w:pPr>
        <w:pStyle w:val="a4"/>
        <w:numPr>
          <w:ilvl w:val="0"/>
          <w:numId w:val="2"/>
        </w:numPr>
        <w:spacing w:after="0" w:line="276" w:lineRule="auto"/>
        <w:ind w:left="0"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сообщать в</w:t>
      </w:r>
      <w:r w:rsidR="008E665E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уполномоченный орган</w:t>
      </w:r>
      <w:r w:rsidR="008E665E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</w:t>
      </w:r>
      <w:r w:rsidR="008E665E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защите прав субъектов персональных данных</w:t>
      </w:r>
      <w:r w:rsidR="001A0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запросу этого органа</w:t>
      </w:r>
      <w:r w:rsidR="008E665E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необходимую информацию</w:t>
      </w:r>
      <w:r w:rsidR="008E665E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течение 30 дней с даты получения</w:t>
      </w:r>
      <w:r w:rsidR="008E665E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такого запроса;</w:t>
      </w:r>
    </w:p>
    <w:p w14:paraId="586FBFCF" w14:textId="77777777" w:rsidR="006466E4" w:rsidRPr="006363D8" w:rsidRDefault="008968CC" w:rsidP="006363D8">
      <w:pPr>
        <w:pStyle w:val="a4"/>
        <w:numPr>
          <w:ilvl w:val="0"/>
          <w:numId w:val="2"/>
        </w:numPr>
        <w:spacing w:after="0" w:line="276" w:lineRule="auto"/>
        <w:ind w:left="0"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публиковать или иным образом обеспечивать неограниченный доступ к настоящей Политике в</w:t>
      </w:r>
      <w:r w:rsidR="008E665E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отношении обработки персональных </w:t>
      </w:r>
      <w:r w:rsidR="008E665E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данных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01825DF2" w14:textId="77777777" w:rsidR="006466E4" w:rsidRPr="006363D8" w:rsidRDefault="008968CC" w:rsidP="006363D8">
      <w:pPr>
        <w:pStyle w:val="a4"/>
        <w:numPr>
          <w:ilvl w:val="0"/>
          <w:numId w:val="2"/>
        </w:numPr>
        <w:spacing w:after="0" w:line="276" w:lineRule="auto"/>
        <w:ind w:left="0"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принимать правовые, организационные и технические </w:t>
      </w:r>
      <w:r w:rsidR="008E665E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меры </w:t>
      </w:r>
      <w:r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</w:t>
      </w:r>
      <w:r w:rsidR="006466E4" w:rsidRPr="006363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6466E4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защиты персональных данных от неправомерного или случайного доступа к ним, уничтожения, изменения,</w:t>
      </w:r>
      <w:r w:rsidR="006466E4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6466E4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4B939FCE" w14:textId="77777777" w:rsidR="006466E4" w:rsidRPr="006363D8" w:rsidRDefault="006466E4" w:rsidP="006363D8">
      <w:pPr>
        <w:pStyle w:val="a4"/>
        <w:numPr>
          <w:ilvl w:val="0"/>
          <w:numId w:val="2"/>
        </w:numPr>
        <w:spacing w:after="0" w:line="276" w:lineRule="auto"/>
        <w:ind w:left="0"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данных;</w:t>
      </w:r>
    </w:p>
    <w:p w14:paraId="5B68AD91" w14:textId="77777777" w:rsidR="006466E4" w:rsidRPr="006363D8" w:rsidRDefault="006466E4" w:rsidP="006363D8">
      <w:pPr>
        <w:pStyle w:val="a4"/>
        <w:numPr>
          <w:ilvl w:val="0"/>
          <w:numId w:val="2"/>
        </w:numPr>
        <w:spacing w:after="0" w:line="276" w:lineRule="auto"/>
        <w:ind w:left="0"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исполнять иные обязанности, предусмотренные Законом о персональных данных.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4. Основные права и обязанности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субъектов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персональных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данных </w:t>
      </w:r>
    </w:p>
    <w:p w14:paraId="19B12BFB" w14:textId="77777777" w:rsidR="006466E4" w:rsidRPr="006363D8" w:rsidRDefault="006466E4" w:rsidP="006363D8">
      <w:pPr>
        <w:pStyle w:val="a4"/>
        <w:spacing w:after="0" w:line="276" w:lineRule="auto"/>
        <w:ind w:left="0" w:firstLine="284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4.1. Субъекты персональных данных имеют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право:</w:t>
      </w:r>
    </w:p>
    <w:p w14:paraId="6ADF4917" w14:textId="1252C6BA" w:rsidR="006466E4" w:rsidRPr="006363D8" w:rsidRDefault="006466E4" w:rsidP="006363D8">
      <w:pPr>
        <w:pStyle w:val="a4"/>
        <w:numPr>
          <w:ilvl w:val="0"/>
          <w:numId w:val="5"/>
        </w:numPr>
        <w:spacing w:after="0" w:line="276" w:lineRule="auto"/>
        <w:ind w:left="0" w:firstLine="284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получать информацию, касающуюся обработки его персональных данных, за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исключением случаев, предусмотренных федеральными законами.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Сведения предоставляются субъекту персональных данных Оператором в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доступной форме,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в</w:t>
      </w:r>
      <w:r w:rsidR="00F20A02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них не должны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содержаться персональные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данные, относящиеся к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другим субъектам персональных данных,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 исключением случаев, когда имеются законные основания для раскрытия таких персональных данных.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Перечень информации и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порядок е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получения установлен Законом</w:t>
      </w:r>
      <w:r w:rsidR="0060104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 персональных данных;</w:t>
      </w:r>
    </w:p>
    <w:p w14:paraId="4354A896" w14:textId="77777777" w:rsidR="006466E4" w:rsidRPr="006363D8" w:rsidRDefault="006466E4" w:rsidP="006363D8">
      <w:pPr>
        <w:pStyle w:val="a4"/>
        <w:numPr>
          <w:ilvl w:val="0"/>
          <w:numId w:val="5"/>
        </w:numPr>
        <w:spacing w:after="0" w:line="276" w:lineRule="auto"/>
        <w:ind w:left="0" w:firstLine="284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требовать от оператора уточнения его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персональных данных, их блокирования или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уничтожения в случае, если персональные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данные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являются неполными, устаревшими, неточными,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незаконно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полученными или не являются необходимыми для заявленной цели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обработки, а также принимать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предусмотренные законом меры по защите своих прав;</w:t>
      </w:r>
    </w:p>
    <w:p w14:paraId="07000B75" w14:textId="77777777" w:rsidR="006466E4" w:rsidRPr="006363D8" w:rsidRDefault="006466E4" w:rsidP="006363D8">
      <w:pPr>
        <w:pStyle w:val="a4"/>
        <w:numPr>
          <w:ilvl w:val="0"/>
          <w:numId w:val="5"/>
        </w:numPr>
        <w:spacing w:after="0" w:line="276" w:lineRule="auto"/>
        <w:ind w:left="0" w:firstLine="284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1F271022" w14:textId="77777777" w:rsidR="006466E4" w:rsidRPr="006363D8" w:rsidRDefault="006466E4" w:rsidP="006363D8">
      <w:pPr>
        <w:pStyle w:val="a4"/>
        <w:numPr>
          <w:ilvl w:val="0"/>
          <w:numId w:val="5"/>
        </w:numPr>
        <w:spacing w:after="0" w:line="276" w:lineRule="auto"/>
        <w:ind w:left="0" w:firstLine="284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 отзыв согласия на обработку персональных данных;</w:t>
      </w:r>
    </w:p>
    <w:p w14:paraId="0EC64ABB" w14:textId="77777777" w:rsidR="00F20A02" w:rsidRPr="006363D8" w:rsidRDefault="006466E4" w:rsidP="006363D8">
      <w:pPr>
        <w:pStyle w:val="a4"/>
        <w:numPr>
          <w:ilvl w:val="0"/>
          <w:numId w:val="5"/>
        </w:numPr>
        <w:spacing w:after="0" w:line="276" w:lineRule="auto"/>
        <w:ind w:left="0" w:firstLine="284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обжаловать в уполномоченный орган по защите прав субъектов персональных данных или в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судебном порядке неправомерные действия или бездействие Оператора при обработке его персональных данных;</w:t>
      </w:r>
    </w:p>
    <w:p w14:paraId="3C41F3B1" w14:textId="77777777" w:rsidR="00F20A02" w:rsidRPr="006363D8" w:rsidRDefault="006466E4" w:rsidP="006363D8">
      <w:pPr>
        <w:pStyle w:val="a4"/>
        <w:numPr>
          <w:ilvl w:val="0"/>
          <w:numId w:val="5"/>
        </w:numPr>
        <w:spacing w:after="0" w:line="276" w:lineRule="auto"/>
        <w:ind w:left="0" w:firstLine="284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на осуществление иных прав, предусмотренных законодательством РФ. </w:t>
      </w:r>
    </w:p>
    <w:p w14:paraId="2CF5D3CF" w14:textId="0C9E7643" w:rsidR="00F20A02" w:rsidRPr="006363D8" w:rsidRDefault="006466E4" w:rsidP="006363D8">
      <w:pPr>
        <w:spacing w:after="0" w:line="276" w:lineRule="auto"/>
        <w:ind w:firstLine="284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4.2. </w:t>
      </w:r>
      <w:r w:rsidR="00F20A02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Субъекты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персональных данных обязаны:</w:t>
      </w:r>
    </w:p>
    <w:p w14:paraId="3A6D0393" w14:textId="77777777" w:rsidR="00F20A02" w:rsidRPr="006363D8" w:rsidRDefault="006466E4" w:rsidP="006363D8">
      <w:pPr>
        <w:pStyle w:val="a4"/>
        <w:numPr>
          <w:ilvl w:val="0"/>
          <w:numId w:val="6"/>
        </w:numPr>
        <w:spacing w:after="0" w:line="276" w:lineRule="auto"/>
        <w:ind w:left="0" w:firstLine="284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предоставлять Оператору достоверные данные о себе;</w:t>
      </w:r>
    </w:p>
    <w:p w14:paraId="6D9491B4" w14:textId="77777777" w:rsidR="00F20A02" w:rsidRPr="006363D8" w:rsidRDefault="006466E4" w:rsidP="006363D8">
      <w:pPr>
        <w:pStyle w:val="a4"/>
        <w:numPr>
          <w:ilvl w:val="0"/>
          <w:numId w:val="6"/>
        </w:numPr>
        <w:spacing w:after="0" w:line="276" w:lineRule="auto"/>
        <w:ind w:left="0" w:firstLine="284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сообщать</w:t>
      </w:r>
      <w:r w:rsidR="00F20A02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Оператору об уточнении (обновлении, изменении) своих персональных данных.</w:t>
      </w:r>
    </w:p>
    <w:p w14:paraId="587A6913" w14:textId="362B8DA8" w:rsidR="00A65D80" w:rsidRPr="006363D8" w:rsidRDefault="006466E4" w:rsidP="0060104E">
      <w:pPr>
        <w:spacing w:after="0" w:line="276" w:lineRule="auto"/>
        <w:ind w:firstLine="284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</w:rPr>
        <w:lastRenderedPageBreak/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4.3. Лица, передавшие Оператору недостоверные</w:t>
      </w:r>
      <w:r w:rsidR="00F20A02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сведения о себе, либо</w:t>
      </w:r>
      <w:r w:rsidR="00F20A02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сведения о</w:t>
      </w:r>
      <w:r w:rsidR="00F20A02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другом субъекте персональных</w:t>
      </w:r>
      <w:r w:rsidR="00F20A02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данных без согласия последнего, несут ответственность в</w:t>
      </w:r>
      <w:r w:rsidR="00F20A02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соответствии с законодательством РФ.</w:t>
      </w:r>
    </w:p>
    <w:p w14:paraId="707A73F2" w14:textId="7C0E03A2" w:rsidR="00A65D80" w:rsidRPr="006363D8" w:rsidRDefault="00A65D80" w:rsidP="0060104E">
      <w:pPr>
        <w:spacing w:line="276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5. Категории обрабатываемых персональных данных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5.1. Оператор может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обрабатывать следующие персональные данные Пользователя:</w:t>
      </w:r>
    </w:p>
    <w:p w14:paraId="286E4D4F" w14:textId="77777777" w:rsidR="00A65D80" w:rsidRPr="006363D8" w:rsidRDefault="00A65D80" w:rsidP="006363D8">
      <w:pPr>
        <w:pStyle w:val="a4"/>
        <w:numPr>
          <w:ilvl w:val="0"/>
          <w:numId w:val="7"/>
        </w:numPr>
        <w:spacing w:line="276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Фамилия, имя, отчество;</w:t>
      </w:r>
    </w:p>
    <w:p w14:paraId="6606D8C4" w14:textId="77777777" w:rsidR="00A65D80" w:rsidRPr="006363D8" w:rsidRDefault="00A65D80" w:rsidP="006363D8">
      <w:pPr>
        <w:pStyle w:val="a4"/>
        <w:numPr>
          <w:ilvl w:val="0"/>
          <w:numId w:val="7"/>
        </w:numPr>
        <w:spacing w:line="276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Электронный адрес; </w:t>
      </w:r>
    </w:p>
    <w:p w14:paraId="72627C7F" w14:textId="77777777" w:rsidR="00A65D80" w:rsidRPr="006363D8" w:rsidRDefault="00A65D80" w:rsidP="006363D8">
      <w:pPr>
        <w:pStyle w:val="a4"/>
        <w:numPr>
          <w:ilvl w:val="0"/>
          <w:numId w:val="7"/>
        </w:numPr>
        <w:spacing w:line="276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Номера телефонов;</w:t>
      </w:r>
    </w:p>
    <w:p w14:paraId="197C2D3C" w14:textId="77777777" w:rsidR="00A65D80" w:rsidRPr="006363D8" w:rsidRDefault="00A65D80" w:rsidP="006363D8">
      <w:pPr>
        <w:pStyle w:val="a4"/>
        <w:numPr>
          <w:ilvl w:val="0"/>
          <w:numId w:val="7"/>
        </w:numPr>
        <w:spacing w:line="276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Также на Сайте происходит сбор и обработка обезличенных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данных о посетителях (в </w:t>
      </w:r>
      <w:proofErr w:type="gramStart"/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т.ч.</w:t>
      </w:r>
      <w:proofErr w:type="gramEnd"/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файлов «</w:t>
      </w:r>
      <w:proofErr w:type="spellStart"/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cookie</w:t>
      </w:r>
      <w:proofErr w:type="spellEnd"/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») с помощью сервиса интернет-статистики «Яндекс Метрика».</w:t>
      </w:r>
    </w:p>
    <w:p w14:paraId="73672EED" w14:textId="77777777" w:rsidR="0060104E" w:rsidRDefault="00A65D80" w:rsidP="0060104E">
      <w:pPr>
        <w:spacing w:line="276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5.2. Вышеперечисленные данные далее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тексту Политики объединены общим понятием Персональные данные.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5.3. Обработка специальных категорий персональных данных,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5.4. Оператор не обрабатывает предусмотренные Законом о персональных данных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биометрические категории персональных данных.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5.5. Обработка персональных данных, разрешенных для распространения, из числа специальных категорий персональных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данных, указанных в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ч. 1ст. 10 Закона </w:t>
      </w:r>
      <w:r w:rsidR="0060104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оперсональных</w:t>
      </w:r>
      <w:proofErr w:type="spellEnd"/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данных, допускается, если соблюдаются запреты и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условия,</w:t>
      </w:r>
      <w:r w:rsidR="0060104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предусмотренные ст. 10.1 Закона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 персональных данных.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5.6. Согласие Пользователя на обработку персональных данных, разрешенных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для распространения, оформляется отдельно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от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других согласий на обработку его персональных данных. При этом соблюдаются условия, предусмотренные, в частности, ст. 10.1 Закона о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персональных данных. Требования к содержанию такого согласия устанавливаются уполномоченным органом по защите прав субъектов персональных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данных.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5.6.1. Согласие на обработку персональных данных, разрешенных для распространения, Пользователь предоставляет Оператору непосредственно.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5.6.2.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наличии запретов и условий на обработку неограниченным кругом лиц персональных данных, разрешенных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для распространения.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5.6.3. Передача (распространение, предоставление, доступ) персональных данных, разрешенных субъектом персональных данных для распространения, должна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быть прекращена в любое время по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требованию субъекта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персональных данных. Данное требование должно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включать в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себя фамилию, имя, отчество (при наличии), контактную информацию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(номер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телефона, адрес электронной почты или почтовый адрес)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субъекта персональных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данных,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 также перечень персональных данных, обработка которых подлежит прекращению. Указанные в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данном требовании персональные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данные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могут обрабатываться только Оператором, которому оно направлено.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5.6.4. Согласие на обработку персональных данных, разрешенных для распространения, прекращает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свое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действие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 момента поступления Оператору требования, указанного в п.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5.9.3 настоящей Политики в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отношении обработки персональных данных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6. Принципы обработки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персональных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данных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6.1. Обработка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персональных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данных осуществляется на законной и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справедливой основе.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6.2. Обработка персональных данных ограничивается</w:t>
      </w:r>
      <w:r w:rsidR="002128FA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достижением конкретных, заранее определенных и законных целей. Не допускается обработка персональных данных, несовместимая</w:t>
      </w:r>
      <w:r w:rsidR="002128FA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 целями</w:t>
      </w:r>
      <w:r w:rsidR="002128FA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сбора персональных данных.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</w:t>
      </w:r>
      <w:r w:rsidR="002128FA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собой.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6.4. Обработке подлежат только</w:t>
      </w:r>
      <w:r w:rsidR="002128FA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персональные данные, которые отвечают целям их обработки</w:t>
      </w:r>
    </w:p>
    <w:p w14:paraId="54DB2F66" w14:textId="06D20C6E" w:rsidR="00813561" w:rsidRPr="006363D8" w:rsidRDefault="00A65D80" w:rsidP="0060104E">
      <w:pPr>
        <w:spacing w:line="276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6.5. Содержание </w:t>
      </w:r>
      <w:r w:rsidR="002128FA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объём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обрабатываемых персональных данных соответствуют заявленным целям обработки. Не</w:t>
      </w:r>
      <w:r w:rsidR="002128FA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допускается избыточность обрабатываемых персональных данных</w:t>
      </w:r>
      <w:r w:rsidR="002128FA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 отношению к заявленным целям их обработки.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6.6. При обработке персональных данных обеспечивается точность персональных данных,</w:t>
      </w:r>
      <w:r w:rsidR="002128FA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</w:t>
      </w:r>
      <w:r w:rsidR="002128FA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принятие по удалению</w:t>
      </w:r>
      <w:r w:rsidR="002128FA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или уточнению неполных или неточных данных.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6.7. Хранение персональных данных осуществляется в</w:t>
      </w:r>
      <w:r w:rsidR="002128FA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форме, позволяющей определить субъекта персональных данных,</w:t>
      </w:r>
      <w:r w:rsidR="002128FA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не дольше, чем этого требуют цели обработки персональных</w:t>
      </w:r>
      <w:r w:rsidR="00813561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данных, если срок хранения персональных данных не установлен федеральным законом, договором, стороной которого, выгодоприобретателем или</w:t>
      </w:r>
      <w:r w:rsidR="00813561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поручителем по которому является субъект персональных</w:t>
      </w:r>
      <w:r w:rsidR="0060104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данных.</w:t>
      </w:r>
      <w:r w:rsidR="00813561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Обрабатываемые персональные данные уничтожаются либо обезличиваются</w:t>
      </w:r>
      <w:r w:rsidR="0060104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 достижении целей обработки или в случае</w:t>
      </w:r>
      <w:r w:rsidR="00813561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утраты необходимости</w:t>
      </w:r>
      <w:r w:rsidR="00813561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достижении этих целей, если иное не предусмотрено федеральным законом.</w:t>
      </w:r>
    </w:p>
    <w:p w14:paraId="3A85A6D4" w14:textId="54464252" w:rsidR="00A675C7" w:rsidRPr="006363D8" w:rsidRDefault="00A65D80" w:rsidP="0060104E">
      <w:pPr>
        <w:spacing w:line="276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</w:t>
      </w:r>
      <w:r w:rsidR="0060104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Цели обработки персональных данных</w:t>
      </w:r>
    </w:p>
    <w:p w14:paraId="426DE449" w14:textId="7048D4D1" w:rsidR="00C728B0" w:rsidRPr="006363D8" w:rsidRDefault="00813561" w:rsidP="0060104E">
      <w:pPr>
        <w:spacing w:line="276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7.1. Обработка Оператором персональных данных осуществляется в следующих целях: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7.1.1. Взаимодействие с Пользователем с помощью ресурсов сайта Оператора.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7.1.2. Осуществление рекламных рассылок и информационных материалов</w:t>
      </w:r>
      <w:r w:rsidR="0060104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Пользователям.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7.2.3. Проведение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анализа поведения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Пользователей на Сайте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 помощью инструментов аналитики «Яндекс. Метрика» в целях улучшения продуктов и услуг Компании.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7.2. Если Пользователи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принимают участие в розыгрыше призов, конкурсе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или похожем стимулирующем мероприятии, мы сохраняем за собой право использовать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предоставляемые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персональные данные для управления такими программами.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7.3. Также Оператор имеет право направлять Пользователю уведомления о новых продуктах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услугах, специальных предложениях и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различных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событиях. Пользователь всегда может отказаться от получения информационных сообщений, направив Оператору письмо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 адрес электронной почты </w:t>
      </w:r>
      <w:hyperlink r:id="rId5" w:history="1">
        <w:r w:rsidR="00C728B0" w:rsidRPr="006363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almond</w:t>
        </w:r>
        <w:r w:rsidR="00C728B0" w:rsidRPr="006363D8">
          <w:rPr>
            <w:rStyle w:val="a5"/>
            <w:rFonts w:ascii="Times New Roman" w:hAnsi="Times New Roman" w:cs="Times New Roman"/>
            <w:sz w:val="24"/>
            <w:szCs w:val="24"/>
          </w:rPr>
          <w:t>85@</w:t>
        </w:r>
        <w:r w:rsidR="00C728B0" w:rsidRPr="006363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icloud</w:t>
        </w:r>
        <w:r w:rsidR="00C728B0" w:rsidRPr="006363D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728B0" w:rsidRPr="006363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728B0" w:rsidRPr="006363D8">
        <w:rPr>
          <w:rFonts w:ascii="Times New Roman" w:hAnsi="Times New Roman" w:cs="Times New Roman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 пометкой «Отказ от уведомлений о новых продуктах и услугах и специальных предложениях».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7.4.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его содержания.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8. Правовые основания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обработки персональных данных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8.1. Правовыми основаниями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обработки персональных данных Оператором являются:</w:t>
      </w:r>
    </w:p>
    <w:p w14:paraId="6505C0C5" w14:textId="77777777" w:rsidR="00C728B0" w:rsidRPr="006363D8" w:rsidRDefault="00813561" w:rsidP="006363D8">
      <w:pPr>
        <w:pStyle w:val="a4"/>
        <w:numPr>
          <w:ilvl w:val="0"/>
          <w:numId w:val="8"/>
        </w:numPr>
        <w:spacing w:line="276" w:lineRule="auto"/>
        <w:ind w:left="0" w:firstLine="284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договоры, заключаемые между оператором и субъектом персональных данных;</w:t>
      </w:r>
    </w:p>
    <w:p w14:paraId="7F4656F7" w14:textId="77777777" w:rsidR="00C728B0" w:rsidRPr="006363D8" w:rsidRDefault="00813561" w:rsidP="006363D8">
      <w:pPr>
        <w:pStyle w:val="a4"/>
        <w:numPr>
          <w:ilvl w:val="0"/>
          <w:numId w:val="8"/>
        </w:numPr>
        <w:spacing w:line="276" w:lineRule="auto"/>
        <w:ind w:left="0" w:firstLine="284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федеральные законы, иные нормативно-правовые акты в сфере защиты персональных данных;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согласия Пользователей на обработку их персональных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данных, на обработку персональных данных, разрешенных для распространения.</w:t>
      </w:r>
    </w:p>
    <w:p w14:paraId="3AE231DD" w14:textId="2ED18880" w:rsidR="00E951E5" w:rsidRPr="006363D8" w:rsidRDefault="00813561" w:rsidP="006363D8">
      <w:pPr>
        <w:spacing w:line="276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8.2.</w:t>
      </w:r>
      <w:r w:rsid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Оператор обрабатывает обезличенные данные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 Пользователе в случае, если это разрешено в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настройках браузера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Пользователя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(включено сохранение файлов «</w:t>
      </w:r>
      <w:proofErr w:type="spellStart"/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соокіе</w:t>
      </w:r>
      <w:proofErr w:type="spellEnd"/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 и использование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технологии JavaScript).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8.3. Субъект персональных данных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самостоятельно принимает решение о предоставлении его персональных данных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дает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согласие свободно,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своей волей и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своем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интересе.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 Условия обработки персональных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данных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9.1. Оператор осуществляет Автоматизированную обработку персональных данных.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9.2. Оператор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осуществляет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обработку персональных данных в форме, позволяющей определить субъекта персональных данных,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не дольше, чем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этого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требуют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цели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обработки персональных данных.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9.3. При</w:t>
      </w:r>
      <w:r w:rsidR="00C728B0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достижении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целей обработки персональных данных, а также в случае отзыва субъектом персональных данных согласия на их обработку персональные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данные подлежат уничтожению, за исключением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случаев, предусмотренных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законодательством.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9.4. Оператор реализует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следующие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требования к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защите персональных данных: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9.4.1. Требования о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соблюдении конфиденциальности персональных данных.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9.4.2. Требования об обеспечении реализации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субъектом персональных данных своих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прав,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включая право на доступ к информации.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9.4.3. Требования об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обеспечении точности персональных данных, а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необходимых случаях и актуальности по отношению к целям обработки персональных данных (с принятием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(обеспечением принятия) мер по удалению или уточнению неполных или неточных даг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9.4.4. Требования к защите персональных данных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от неправомерного или случайного доступа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 ним, уничтожения, изменения, блокирования, копирования, предоставления, распространения персональных данных, а также от иных неправомерных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действий в отношении персональных данных.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9.4.5. Иные требования, предусмотренные законодательством.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9.5. Оператор принимает следующие меры, необходимые и достаточные для обеспечения выполнения обязанностей, предусмотренных законодательством, касающихся порядка обработки и защиты персональных данных: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9.5.1. Назначение Ответственного за обеспечение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безопасности персональных данных.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9.5.2. Определение перечня работников, допущенных к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работе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 персональными данными.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9.5.3. Утверждение настоящей Политики конфиденциальности, касающейся вопросов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обработки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персональных данных, обеспечения их безопасности.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9.5.4. Применение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правовых, организационных и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технических мер по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обеспечению безопасности персональных данных, в частности: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</w:p>
    <w:p w14:paraId="762F3185" w14:textId="77777777" w:rsidR="00E951E5" w:rsidRPr="006363D8" w:rsidRDefault="00813561" w:rsidP="006363D8">
      <w:pPr>
        <w:pStyle w:val="a4"/>
        <w:numPr>
          <w:ilvl w:val="0"/>
          <w:numId w:val="9"/>
        </w:numPr>
        <w:spacing w:line="276" w:lineRule="auto"/>
        <w:ind w:left="0" w:firstLine="284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определение угроз безопасности персональных данных при их обработке в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Информационной системе персональных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данных;</w:t>
      </w:r>
    </w:p>
    <w:p w14:paraId="34BE8C47" w14:textId="77777777" w:rsidR="00E951E5" w:rsidRPr="006363D8" w:rsidRDefault="00813561" w:rsidP="006363D8">
      <w:pPr>
        <w:pStyle w:val="a4"/>
        <w:numPr>
          <w:ilvl w:val="0"/>
          <w:numId w:val="9"/>
        </w:numPr>
        <w:spacing w:line="276" w:lineRule="auto"/>
        <w:ind w:left="0" w:firstLine="284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применение организационных и технических мер п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о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обеспечению безопасности персональных данных при и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х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обработке в Информационной системе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персональных данных, необходимых для выполнения требований к защите персональных данных, исполнение которых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обеспечивает установленные Правительством Российской Федерации уровни защищенности персональных данных;</w:t>
      </w:r>
    </w:p>
    <w:p w14:paraId="43EB9D8E" w14:textId="77777777" w:rsidR="00E951E5" w:rsidRPr="006363D8" w:rsidRDefault="00813561" w:rsidP="006363D8">
      <w:pPr>
        <w:pStyle w:val="a4"/>
        <w:numPr>
          <w:ilvl w:val="0"/>
          <w:numId w:val="9"/>
        </w:numPr>
        <w:spacing w:line="276" w:lineRule="auto"/>
        <w:ind w:left="0" w:firstLine="284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применение прошедших в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установленном порядке процедур оценки соответствия средств защиты информации;</w:t>
      </w:r>
    </w:p>
    <w:p w14:paraId="7D5E3629" w14:textId="77777777" w:rsidR="00E951E5" w:rsidRPr="006363D8" w:rsidRDefault="00813561" w:rsidP="006363D8">
      <w:pPr>
        <w:pStyle w:val="a4"/>
        <w:numPr>
          <w:ilvl w:val="0"/>
          <w:numId w:val="9"/>
        </w:numPr>
        <w:spacing w:line="276" w:lineRule="auto"/>
        <w:ind w:left="0" w:firstLine="284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установление правил доступа к персональным данным, обрабатываемым в Информационной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системе персональных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данных;</w:t>
      </w:r>
    </w:p>
    <w:p w14:paraId="5B89974B" w14:textId="77777777" w:rsidR="00E951E5" w:rsidRPr="006363D8" w:rsidRDefault="00813561" w:rsidP="006363D8">
      <w:pPr>
        <w:pStyle w:val="a4"/>
        <w:numPr>
          <w:ilvl w:val="0"/>
          <w:numId w:val="9"/>
        </w:numPr>
        <w:spacing w:line="276" w:lineRule="auto"/>
        <w:ind w:left="0" w:firstLine="284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контроль за принимаемыми мерами по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обеспечению безопасности персональных данных и уровня защищенности Информационной системе персональных данных.</w:t>
      </w:r>
    </w:p>
    <w:p w14:paraId="27D07ABD" w14:textId="4889B427" w:rsidR="00813561" w:rsidRPr="006363D8" w:rsidRDefault="00813561" w:rsidP="006363D8">
      <w:pPr>
        <w:spacing w:line="276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9.5.5. Осуществление внутреннего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контроля соответствия обработки персональных данных Закону о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персональных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данных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принятым в соответствии с</w:t>
      </w:r>
      <w:r w:rsidR="00E951E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ним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нормативным правовым актам, требованиям к защите персональных данных, политике Оператора в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отношении обработки персональных данных, локальным актам Оператора.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9.5.6. Ознакомление работников, непосредственно осуществляющих обработку персональных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данных, с положениями законодательства Российской Федерации о персональных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данных, в том числе, с требованиями к защите персональных данных, а та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же с настоящей Политикой.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9.6. Оператор в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праве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передавать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персональные данные Пользователя </w:t>
      </w:r>
      <w:proofErr w:type="spellStart"/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ООО«Яндекс</w:t>
      </w:r>
      <w:proofErr w:type="spellEnd"/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 (ИНН: 7736207543;ОГРН: 1027700229193)для анализа его поведения на Сайте и иным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третьим лицам</w:t>
      </w:r>
      <w:r w:rsidR="0060104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следующих случаях: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9.6.1. Пользователь выразил согласие на такие действия.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9.6.2. Передача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предусмотрена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действующим законодательством.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9.7. При сборе персональных данных Пользователей Оператор обеспечивает запись, систематизацию, накопление, хранение, уточнение (обновление, изменение), извлечение персональных данных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граждан Российской Федерации с использованием баз данных,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находящихся на территории Российской Федерации, за исключением случаев, указанных в Законе о персональных данных.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9.8. Обработка персональных данных осуществляется с согласия субъекта персональных данных на обработку его персональных данных, а также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без такового в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случаях, предусмотренных законодательством. Согласие субъекта на обработку персональных данных считается полученным Оператором с момента проставления субъектом специальной отметки в соответствующем поле формы сбора персональных данных, размещенной на Сайте.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9.9. Обработка персональных данных необходима для осуществления прав и законных интересов Оператора или третьих лиц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либо для достижения общественно значимых целей при условии, что при этом не нарушаются права и свободы субъекта персональных данных.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9.10.Осуществляется обработка персональных данных, доступ неограниченного круга лиц к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которым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предоставлен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субъектом персональных данных либо по его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просьбе (далее общедоступные персональные данные).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9.11. Осуществляется обработка персональных данных, подлежащих опубликованию или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обязательному раскрытию в соответствии с федеральным законом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10. Порядок сбора, хранения, передачи и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других видов обработки персональных данных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10.1. 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полном объеме требований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действующего законодательства в области защиты персональных данных.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10.2. Оператор обеспечивает сохранность персональных данных и принимает все возможные меры, исключающие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доступ к персональным данным не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полномоченных лиц.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10.3. Персональные данные Пользователя никогда, ни при каких условиях не будут переданы третьим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лицам, за исключением случаев,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связанных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 исполнением действующего законодательства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либо в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случае, если субъектом персональных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данных дано согласие Оператору на передачу данных третьему лицу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для исполнения обязательств по гражданско-правовому</w:t>
      </w:r>
      <w:r w:rsidR="0013179F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договору.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10.4.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электронной почты Оператора </w:t>
      </w:r>
      <w:r w:rsidR="0013179F" w:rsidRPr="006363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almond</w:t>
      </w:r>
      <w:r w:rsidR="0013179F" w:rsidRPr="006363D8">
        <w:rPr>
          <w:rFonts w:ascii="Times New Roman" w:hAnsi="Times New Roman" w:cs="Times New Roman"/>
          <w:sz w:val="24"/>
          <w:szCs w:val="24"/>
          <w:shd w:val="clear" w:color="auto" w:fill="FFFFFF"/>
        </w:rPr>
        <w:t>85@</w:t>
      </w:r>
      <w:proofErr w:type="spellStart"/>
      <w:r w:rsidR="0013179F" w:rsidRPr="006363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icloud</w:t>
      </w:r>
      <w:proofErr w:type="spellEnd"/>
      <w:r w:rsidR="0013179F" w:rsidRPr="006363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3179F" w:rsidRPr="006363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с пометкой «Актуализация персональных данных».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10.5. Срок обработки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персональных данных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определяется достижением целей, для которых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были собраны персональные данные, если иной срок не предусмотрен договором или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действующим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законодательством.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Пользователь может в любой момент отозвать свое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согласие на обработку персональных данных, направив Оператору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уведомление посредством электронной почты на электронный адрес </w:t>
      </w:r>
      <w:r w:rsidR="00051105" w:rsidRPr="006363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almond</w:t>
      </w:r>
      <w:r w:rsidR="00051105" w:rsidRPr="006363D8">
        <w:rPr>
          <w:rFonts w:ascii="Times New Roman" w:hAnsi="Times New Roman" w:cs="Times New Roman"/>
          <w:sz w:val="24"/>
          <w:szCs w:val="24"/>
          <w:shd w:val="clear" w:color="auto" w:fill="FFFFFF"/>
        </w:rPr>
        <w:t>85@</w:t>
      </w:r>
      <w:proofErr w:type="spellStart"/>
      <w:r w:rsidR="00051105" w:rsidRPr="006363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icloud</w:t>
      </w:r>
      <w:proofErr w:type="spellEnd"/>
      <w:r w:rsidR="00051105" w:rsidRPr="006363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51105" w:rsidRPr="006363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с пометкой «Отзыв согласия на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обработку персональных данных».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10.6. Вся информация, которая собирается сторонними сервисами, в том числе платежными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системами, средствами связи и другими поставщиками услуг,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хранится и обрабатывается указанными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лицами (Операторами)в соответствии с их Политиками конфиденциальности. Субъект персональных данных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и/или Пользователь обязан самостоятельно своевременно ознакомиться с указанными документами. Оператор не несет ответственность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 действия третьих лиц, в том числе указанных в настоящем пункте поставщиков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услуг.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10.7. Установленные субъектом персональных данных запреты на передачу (кроме предоставления доступа), а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также на обработку или условия обработки (кроме получения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доступа)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персональных данных, разрешенных для распространения, не действуют в случаях обработки персональных данных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государственных, общественных и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иных публичных интересах, определенных законодательством РФ.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10.8. Оператор при обработке персональных данных обеспечивает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конфиденциальность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персональных данных.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10.9. Оператор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осуществляет хранение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персональных данных на бумажных носителях в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запираемых шкафах в запираемых помещениях с ограниченным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правом доступа, а также в электронном виде в ячейках жестких дисков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 закрытым доступом.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10.9.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данных, если срок хранения персональных данных не установлен федеральным законом,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договором, стороной которого, выгодоприобретателем или поручителем по которому является субъект персональных данных</w:t>
      </w:r>
    </w:p>
    <w:p w14:paraId="32887BCC" w14:textId="65D108AB" w:rsidR="00051105" w:rsidRPr="006363D8" w:rsidRDefault="00813561" w:rsidP="006363D8">
      <w:pPr>
        <w:spacing w:line="276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10.10. Условием прекращения обработки персональных данных может являться достижение целей обработки персональных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данных, истечение срока действия согласия субъекта персональных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данных или отзыв согласия субъектом персональных данных, а также выявление неправомерной обработки персональных данных.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</w:t>
      </w:r>
      <w:r w:rsidR="0060104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 Перечень действий, производимых Оператором с полученными персональными данными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11.1. Оператор осуществляет сбор, запись,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систематизацию, накопление, хранение, уточнение (обновление, изменение),извлечение, использование, передачу (распространение,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предоставление, доступ), обезличивание,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блокирование, удаление и уничтожение персональных данных.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11.2. Оператор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осуществляет автоматизированную обработку персональных данных без передачи полученной информации по информационно-телекоммуникационной сети.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12. Уничтожение персональных данных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12.1. Персональные данные на электронных носителях уничтожаются путем стирания или форматирования носителя.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Уничтожение производится комиссией.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Факт уничтожения подтверждается актом об уничтожении носителей.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12.2. Уничтожение персональных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данных на бумажных носителях осуществляется путем сожжения, дробления (измельчения), химического разложения,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превращения в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бесформенную массу или порошок. Для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уничтожения бумажных документов допускается применение шредера. </w:t>
      </w:r>
    </w:p>
    <w:p w14:paraId="20C995CF" w14:textId="2E48EAB0" w:rsidR="00051105" w:rsidRPr="006363D8" w:rsidRDefault="00813561" w:rsidP="006363D8">
      <w:pPr>
        <w:spacing w:line="276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13. Конфиденциальность персональных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данных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13.1. Оператор и иные лица, получившие доступ к персональным данным,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обязаны не раскрывать третьим лицам и не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распространять персональные данные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без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согласия субъекта персональных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данных, если иное не предусмотрено федеральным законом.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13.2. Оператор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принимает необходимые организационные, технические и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правовые меры для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защиты Персональных данных от разглашения, полной или частичной утраты, а также несанкционированного доступа с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о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стороны третьих лиц. Если происходит утечка Персональных данных, то Оператор:</w:t>
      </w:r>
    </w:p>
    <w:p w14:paraId="2061133E" w14:textId="77777777" w:rsidR="00051105" w:rsidRPr="006363D8" w:rsidRDefault="00813561" w:rsidP="006363D8">
      <w:pPr>
        <w:pStyle w:val="a4"/>
        <w:numPr>
          <w:ilvl w:val="0"/>
          <w:numId w:val="10"/>
        </w:numPr>
        <w:spacing w:line="276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течение 24 часов уведомляем о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б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этом Роскомнадзор;</w:t>
      </w:r>
    </w:p>
    <w:p w14:paraId="5B50ACAD" w14:textId="77777777" w:rsidR="00051105" w:rsidRPr="006363D8" w:rsidRDefault="00813561" w:rsidP="006363D8">
      <w:pPr>
        <w:pStyle w:val="a4"/>
        <w:numPr>
          <w:ilvl w:val="0"/>
          <w:numId w:val="10"/>
        </w:numPr>
        <w:spacing w:line="276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 течение 72 часов проводим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собственное расследование и уведомляем Роскомнадзор о его результатах.</w:t>
      </w:r>
    </w:p>
    <w:p w14:paraId="02BCA18B" w14:textId="1D0A758D" w:rsidR="006363D8" w:rsidRDefault="00813561" w:rsidP="006363D8">
      <w:pPr>
        <w:spacing w:line="276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14. Заключительные положения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14.1. Пользователь может получить любые разъяснения по интересующим вопросам,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касающимся обработки его персональных данных, обратившись к Оператору с помощью электронной</w:t>
      </w:r>
      <w:r w:rsidR="006363D8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почты </w:t>
      </w:r>
      <w:r w:rsidR="00051105" w:rsidRPr="006363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almond</w:t>
      </w:r>
      <w:r w:rsidR="00051105" w:rsidRPr="006363D8">
        <w:rPr>
          <w:rFonts w:ascii="Times New Roman" w:hAnsi="Times New Roman" w:cs="Times New Roman"/>
          <w:sz w:val="24"/>
          <w:szCs w:val="24"/>
          <w:shd w:val="clear" w:color="auto" w:fill="FFFFFF"/>
        </w:rPr>
        <w:t>85@</w:t>
      </w:r>
      <w:proofErr w:type="spellStart"/>
      <w:r w:rsidR="006363D8" w:rsidRPr="006363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icloud</w:t>
      </w:r>
      <w:proofErr w:type="spellEnd"/>
      <w:r w:rsidR="006363D8" w:rsidRPr="006363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363D8" w:rsidRPr="006363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</w:t>
      </w:r>
      <w:r w:rsidR="00051105" w:rsidRPr="006363D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14.2. В данном документе будут отражены любые изменения политики</w:t>
      </w:r>
      <w:r w:rsidR="006363D8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обработки персональных данных Оператором. Политика действует бессрочно</w:t>
      </w:r>
      <w:r w:rsidR="006363D8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до замены</w:t>
      </w:r>
      <w:r w:rsidR="006363D8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 xml:space="preserve"> </w:t>
      </w:r>
      <w:r w:rsidR="006363D8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 новой</w:t>
      </w:r>
      <w:r w:rsidR="006363D8"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версией.</w:t>
      </w:r>
      <w:r w:rsidRPr="006363D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363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14.3. Актуальная версия Политики в свободном доступе расположена в сети Интернет на Сайте.</w:t>
      </w:r>
    </w:p>
    <w:p w14:paraId="4C5E0740" w14:textId="77777777" w:rsidR="0060104E" w:rsidRDefault="0060104E" w:rsidP="0060104E">
      <w:pPr>
        <w:spacing w:line="276" w:lineRule="auto"/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4C5544F0" w14:textId="11D59CD8" w:rsidR="006363D8" w:rsidRPr="006363D8" w:rsidRDefault="006363D8" w:rsidP="0060104E">
      <w:pPr>
        <w:spacing w:line="276" w:lineRule="auto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  <w:r w:rsidRPr="006363D8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lastRenderedPageBreak/>
        <w:t>Приложение</w:t>
      </w:r>
    </w:p>
    <w:p w14:paraId="195E5C12" w14:textId="054F2E59" w:rsidR="006363D8" w:rsidRDefault="006363D8" w:rsidP="006363D8">
      <w:pPr>
        <w:spacing w:line="276" w:lineRule="auto"/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                       </w:t>
      </w:r>
      <w:r w:rsidR="00545EA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К политике конфиденциальности</w:t>
      </w:r>
    </w:p>
    <w:p w14:paraId="7E9FD7A8" w14:textId="77777777" w:rsidR="006363D8" w:rsidRDefault="006363D8" w:rsidP="006363D8">
      <w:pPr>
        <w:spacing w:line="276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701"/>
        <w:gridCol w:w="2693"/>
        <w:gridCol w:w="2404"/>
      </w:tblGrid>
      <w:tr w:rsidR="0060104E" w:rsidRPr="001A0176" w14:paraId="75D6B4A5" w14:textId="77777777" w:rsidTr="0060104E">
        <w:tc>
          <w:tcPr>
            <w:tcW w:w="1413" w:type="dxa"/>
          </w:tcPr>
          <w:p w14:paraId="3F4DD835" w14:textId="4C48553B" w:rsidR="006363D8" w:rsidRPr="001A0176" w:rsidRDefault="006363D8" w:rsidP="006363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</w:t>
            </w:r>
          </w:p>
        </w:tc>
        <w:tc>
          <w:tcPr>
            <w:tcW w:w="1134" w:type="dxa"/>
          </w:tcPr>
          <w:p w14:paraId="286C37C8" w14:textId="213C94F1" w:rsidR="006363D8" w:rsidRPr="001A0176" w:rsidRDefault="006363D8" w:rsidP="006363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Субъекты данных</w:t>
            </w:r>
          </w:p>
        </w:tc>
        <w:tc>
          <w:tcPr>
            <w:tcW w:w="1701" w:type="dxa"/>
          </w:tcPr>
          <w:p w14:paraId="5AA4B4EB" w14:textId="393D9B0D" w:rsidR="006363D8" w:rsidRPr="001A0176" w:rsidRDefault="006363D8" w:rsidP="006363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 и перечни данных</w:t>
            </w:r>
          </w:p>
        </w:tc>
        <w:tc>
          <w:tcPr>
            <w:tcW w:w="2693" w:type="dxa"/>
          </w:tcPr>
          <w:p w14:paraId="7BBD7D39" w14:textId="252391E2" w:rsidR="006363D8" w:rsidRPr="001A0176" w:rsidRDefault="006363D8" w:rsidP="006363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Способы и сроки обработки данных, хранения данных</w:t>
            </w:r>
          </w:p>
        </w:tc>
        <w:tc>
          <w:tcPr>
            <w:tcW w:w="2404" w:type="dxa"/>
          </w:tcPr>
          <w:p w14:paraId="2F79FC74" w14:textId="32CB86F9" w:rsidR="006363D8" w:rsidRPr="001A0176" w:rsidRDefault="006363D8" w:rsidP="006363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уничтожения</w:t>
            </w:r>
          </w:p>
        </w:tc>
      </w:tr>
      <w:tr w:rsidR="0060104E" w:rsidRPr="001A0176" w14:paraId="0EC5D7E9" w14:textId="77777777" w:rsidTr="0060104E">
        <w:tc>
          <w:tcPr>
            <w:tcW w:w="1413" w:type="dxa"/>
          </w:tcPr>
          <w:p w14:paraId="48DD1B39" w14:textId="13BB0C14" w:rsidR="006363D8" w:rsidRPr="001A0176" w:rsidRDefault="006363D8" w:rsidP="006363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Взаимодействие с пользователем с помощью ресурсом сайта оператора</w:t>
            </w:r>
          </w:p>
        </w:tc>
        <w:tc>
          <w:tcPr>
            <w:tcW w:w="1134" w:type="dxa"/>
          </w:tcPr>
          <w:p w14:paraId="656A2828" w14:textId="248DA57F" w:rsidR="006363D8" w:rsidRPr="001A0176" w:rsidRDefault="006363D8" w:rsidP="006363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Пользователи сайта</w:t>
            </w:r>
          </w:p>
        </w:tc>
        <w:tc>
          <w:tcPr>
            <w:tcW w:w="1701" w:type="dxa"/>
          </w:tcPr>
          <w:p w14:paraId="0EAA09BB" w14:textId="77777777" w:rsidR="00687CFA" w:rsidRPr="001A0176" w:rsidRDefault="00687CFA" w:rsidP="00687C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Персональные данные:</w:t>
            </w:r>
          </w:p>
          <w:p w14:paraId="2C440BE6" w14:textId="77777777" w:rsidR="00687CFA" w:rsidRPr="001A0176" w:rsidRDefault="00687CFA" w:rsidP="0060104E">
            <w:pPr>
              <w:pStyle w:val="a4"/>
              <w:numPr>
                <w:ilvl w:val="0"/>
                <w:numId w:val="10"/>
              </w:numPr>
              <w:spacing w:after="160" w:line="276" w:lineRule="auto"/>
              <w:ind w:lef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14:paraId="49893C8A" w14:textId="77777777" w:rsidR="00687CFA" w:rsidRPr="001A0176" w:rsidRDefault="00687CFA" w:rsidP="0060104E">
            <w:pPr>
              <w:pStyle w:val="a4"/>
              <w:numPr>
                <w:ilvl w:val="0"/>
                <w:numId w:val="10"/>
              </w:numPr>
              <w:spacing w:after="160" w:line="276" w:lineRule="auto"/>
              <w:ind w:lef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  <w:p w14:paraId="51C06F18" w14:textId="77777777" w:rsidR="001A0176" w:rsidRDefault="00687CFA" w:rsidP="0060104E">
            <w:pPr>
              <w:pStyle w:val="a4"/>
              <w:numPr>
                <w:ilvl w:val="0"/>
                <w:numId w:val="10"/>
              </w:numPr>
              <w:spacing w:after="160" w:line="276" w:lineRule="auto"/>
              <w:ind w:lef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Номера телефонов</w:t>
            </w:r>
          </w:p>
          <w:p w14:paraId="34936731" w14:textId="2B114CEA" w:rsidR="006363D8" w:rsidRPr="001A0176" w:rsidRDefault="00687CFA" w:rsidP="0060104E">
            <w:pPr>
              <w:pStyle w:val="a4"/>
              <w:numPr>
                <w:ilvl w:val="0"/>
                <w:numId w:val="10"/>
              </w:numPr>
              <w:spacing w:after="160" w:line="276" w:lineRule="auto"/>
              <w:ind w:lef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Cookies -</w:t>
            </w: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файлы</w:t>
            </w:r>
          </w:p>
        </w:tc>
        <w:tc>
          <w:tcPr>
            <w:tcW w:w="2693" w:type="dxa"/>
          </w:tcPr>
          <w:p w14:paraId="2E9191C8" w14:textId="104B8AFB" w:rsidR="006363D8" w:rsidRPr="001A0176" w:rsidRDefault="00545EA5" w:rsidP="00DA06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В электронной форме (автоматизировано) и вручную (без использования автоматизации)</w:t>
            </w:r>
          </w:p>
          <w:p w14:paraId="2F05890C" w14:textId="77777777" w:rsidR="00545EA5" w:rsidRPr="001A0176" w:rsidRDefault="00545EA5" w:rsidP="00DA06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Оператор обрабатывает персональные данные до момента:</w:t>
            </w:r>
          </w:p>
          <w:p w14:paraId="00636BFD" w14:textId="77777777" w:rsidR="00545EA5" w:rsidRPr="001A0176" w:rsidRDefault="00545EA5" w:rsidP="00DA063A">
            <w:pPr>
              <w:pStyle w:val="a4"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Отзыва Пользователем согласия на обработку персональных данных</w:t>
            </w:r>
          </w:p>
          <w:p w14:paraId="23CA4D10" w14:textId="77777777" w:rsidR="00545EA5" w:rsidRPr="001A0176" w:rsidRDefault="00545EA5" w:rsidP="00DA063A">
            <w:pPr>
              <w:pStyle w:val="a4"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Выявления неправомерной обработки персональных данных, если обеспечить правомерность обработки невозможно;</w:t>
            </w:r>
          </w:p>
          <w:p w14:paraId="472FE847" w14:textId="77777777" w:rsidR="00545EA5" w:rsidRPr="001A0176" w:rsidRDefault="00545EA5" w:rsidP="00DA063A">
            <w:pPr>
              <w:pStyle w:val="a4"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Ликвидации оператора.</w:t>
            </w:r>
          </w:p>
          <w:p w14:paraId="3DC02A0E" w14:textId="77777777" w:rsidR="00545EA5" w:rsidRPr="001A0176" w:rsidRDefault="00545EA5" w:rsidP="00DA06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Хранение персональных данных осуществляется следующими способами:</w:t>
            </w:r>
          </w:p>
          <w:p w14:paraId="631B591C" w14:textId="77777777" w:rsidR="00545EA5" w:rsidRPr="001A0176" w:rsidRDefault="00545EA5" w:rsidP="00DA063A">
            <w:pPr>
              <w:pStyle w:val="a4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на бумажных носителях хранятся в запираемых </w:t>
            </w:r>
            <w:proofErr w:type="gramStart"/>
            <w:r w:rsidRPr="001A0176">
              <w:rPr>
                <w:rFonts w:ascii="Times New Roman" w:hAnsi="Times New Roman" w:cs="Times New Roman"/>
                <w:sz w:val="20"/>
                <w:szCs w:val="20"/>
              </w:rPr>
              <w:t xml:space="preserve">шкафах </w:t>
            </w:r>
            <w:r w:rsidR="00DA063A" w:rsidRPr="001A017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DA063A" w:rsidRPr="001A0176">
              <w:rPr>
                <w:rFonts w:ascii="Times New Roman" w:hAnsi="Times New Roman" w:cs="Times New Roman"/>
                <w:sz w:val="20"/>
                <w:szCs w:val="20"/>
              </w:rPr>
              <w:t xml:space="preserve">  запираемых помещениях </w:t>
            </w: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с ограниченным правом доступа</w:t>
            </w:r>
            <w:r w:rsidR="00DA063A" w:rsidRPr="001A01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EA826B" w14:textId="08191A09" w:rsidR="00DA063A" w:rsidRPr="001A0176" w:rsidRDefault="00DA063A" w:rsidP="00DA063A">
            <w:pPr>
              <w:pStyle w:val="a4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Персональные данные в электронном виде хранятся в ячейках жестких дисков с закрытым доступом.</w:t>
            </w:r>
          </w:p>
        </w:tc>
        <w:tc>
          <w:tcPr>
            <w:tcW w:w="2404" w:type="dxa"/>
          </w:tcPr>
          <w:p w14:paraId="76D80699" w14:textId="77777777" w:rsidR="006363D8" w:rsidRPr="001A0176" w:rsidRDefault="00DA063A" w:rsidP="006363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на электронных носителях уничтожаются путем стирания или форматирования носителя. </w:t>
            </w:r>
          </w:p>
          <w:p w14:paraId="6099FE83" w14:textId="5190DDBD" w:rsidR="00DA063A" w:rsidRPr="001A0176" w:rsidRDefault="00DA063A" w:rsidP="006363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Уничтожение персональных данных на бумажных носителях производится путем сожжения, дробления (измельчения</w:t>
            </w:r>
            <w:proofErr w:type="gramStart"/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) ,</w:t>
            </w:r>
            <w:proofErr w:type="gramEnd"/>
            <w:r w:rsidRPr="001A0176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химического разложения, превращения в бесформенную массу или порошок. Для уничтожения бумажных документов допускается применения шредера.</w:t>
            </w:r>
          </w:p>
        </w:tc>
      </w:tr>
      <w:tr w:rsidR="0060104E" w:rsidRPr="001A0176" w14:paraId="2CC37A54" w14:textId="77777777" w:rsidTr="0060104E">
        <w:tc>
          <w:tcPr>
            <w:tcW w:w="1413" w:type="dxa"/>
          </w:tcPr>
          <w:p w14:paraId="56F8C3D5" w14:textId="30FA1B54" w:rsidR="006363D8" w:rsidRPr="001A0176" w:rsidRDefault="006363D8" w:rsidP="006363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Осуществление рекламных рассылок и информационных материалов субъектам персональных данных</w:t>
            </w:r>
          </w:p>
        </w:tc>
        <w:tc>
          <w:tcPr>
            <w:tcW w:w="1134" w:type="dxa"/>
          </w:tcPr>
          <w:p w14:paraId="207DB971" w14:textId="69B174EC" w:rsidR="006363D8" w:rsidRPr="001A0176" w:rsidRDefault="006363D8" w:rsidP="006363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Пользователи сайта</w:t>
            </w:r>
          </w:p>
        </w:tc>
        <w:tc>
          <w:tcPr>
            <w:tcW w:w="1701" w:type="dxa"/>
          </w:tcPr>
          <w:p w14:paraId="4CBE8451" w14:textId="77777777" w:rsidR="006363D8" w:rsidRPr="001A0176" w:rsidRDefault="00687CFA" w:rsidP="006010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Персональные данные:</w:t>
            </w:r>
          </w:p>
          <w:p w14:paraId="72718630" w14:textId="77777777" w:rsidR="00687CFA" w:rsidRPr="001A0176" w:rsidRDefault="00687CFA" w:rsidP="0060104E">
            <w:pPr>
              <w:pStyle w:val="a4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14:paraId="182382DC" w14:textId="77777777" w:rsidR="00687CFA" w:rsidRPr="001A0176" w:rsidRDefault="00687CFA" w:rsidP="0060104E">
            <w:pPr>
              <w:pStyle w:val="a4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  <w:p w14:paraId="5E14BB18" w14:textId="77777777" w:rsidR="00687CFA" w:rsidRPr="001A0176" w:rsidRDefault="00687CFA" w:rsidP="0060104E">
            <w:pPr>
              <w:pStyle w:val="a4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Номера телефонов</w:t>
            </w:r>
          </w:p>
          <w:p w14:paraId="123FEF95" w14:textId="167C6D29" w:rsidR="00687CFA" w:rsidRPr="001A0176" w:rsidRDefault="00687CFA" w:rsidP="0060104E">
            <w:pPr>
              <w:pStyle w:val="a4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Cookies -</w:t>
            </w: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файлы</w:t>
            </w:r>
          </w:p>
        </w:tc>
        <w:tc>
          <w:tcPr>
            <w:tcW w:w="2693" w:type="dxa"/>
          </w:tcPr>
          <w:p w14:paraId="7366C5E2" w14:textId="286D9DCD" w:rsidR="00DA063A" w:rsidRPr="001A0176" w:rsidRDefault="00DA063A" w:rsidP="00DA06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В электронной форме (</w:t>
            </w: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автоматизировано</w:t>
            </w: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) и вручную (без использования автоматизации)</w:t>
            </w:r>
          </w:p>
          <w:p w14:paraId="5A3941D6" w14:textId="77777777" w:rsidR="00DA063A" w:rsidRPr="001A0176" w:rsidRDefault="00DA063A" w:rsidP="00DA06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Оператор обрабатывает персональные данные до момента:</w:t>
            </w:r>
          </w:p>
          <w:p w14:paraId="619F9E89" w14:textId="77777777" w:rsidR="00DA063A" w:rsidRPr="001A0176" w:rsidRDefault="00DA063A" w:rsidP="00DA063A">
            <w:pPr>
              <w:pStyle w:val="a4"/>
              <w:numPr>
                <w:ilvl w:val="0"/>
                <w:numId w:val="11"/>
              </w:numPr>
              <w:spacing w:after="16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Отзыва Пользователем согласия на обработку персональных данных</w:t>
            </w:r>
          </w:p>
          <w:p w14:paraId="4391C7E9" w14:textId="77777777" w:rsidR="00DA063A" w:rsidRPr="001A0176" w:rsidRDefault="00DA063A" w:rsidP="00DA063A">
            <w:pPr>
              <w:pStyle w:val="a4"/>
              <w:numPr>
                <w:ilvl w:val="0"/>
                <w:numId w:val="11"/>
              </w:numPr>
              <w:spacing w:after="16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 xml:space="preserve">Выявления неправомерной обработки </w:t>
            </w:r>
            <w:r w:rsidRPr="001A0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персональных данных, если обеспечить правомерность обработки невозможно;</w:t>
            </w:r>
          </w:p>
          <w:p w14:paraId="4AAEFCD3" w14:textId="77777777" w:rsidR="00DA063A" w:rsidRPr="001A0176" w:rsidRDefault="00DA063A" w:rsidP="00DA063A">
            <w:pPr>
              <w:pStyle w:val="a4"/>
              <w:numPr>
                <w:ilvl w:val="0"/>
                <w:numId w:val="11"/>
              </w:numPr>
              <w:spacing w:after="16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Ликвидации оператора.</w:t>
            </w:r>
          </w:p>
          <w:p w14:paraId="3E45F87E" w14:textId="77777777" w:rsidR="00DA063A" w:rsidRPr="001A0176" w:rsidRDefault="00DA063A" w:rsidP="00DA06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Хранение персональных данных осуществляется следующими способами:</w:t>
            </w:r>
          </w:p>
          <w:p w14:paraId="6697F76A" w14:textId="77777777" w:rsidR="00DA063A" w:rsidRPr="001A0176" w:rsidRDefault="00DA063A" w:rsidP="00DA063A">
            <w:pPr>
              <w:pStyle w:val="a4"/>
              <w:numPr>
                <w:ilvl w:val="0"/>
                <w:numId w:val="12"/>
              </w:numPr>
              <w:spacing w:after="16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на бумажных носителях хранятся в запираемых </w:t>
            </w:r>
            <w:proofErr w:type="gramStart"/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шкафах  в</w:t>
            </w:r>
            <w:proofErr w:type="gramEnd"/>
            <w:r w:rsidRPr="001A0176">
              <w:rPr>
                <w:rFonts w:ascii="Times New Roman" w:hAnsi="Times New Roman" w:cs="Times New Roman"/>
                <w:sz w:val="20"/>
                <w:szCs w:val="20"/>
              </w:rPr>
              <w:t xml:space="preserve">  запираемых помещениях с ограниченным правом доступа;</w:t>
            </w:r>
          </w:p>
          <w:p w14:paraId="5A5D0998" w14:textId="6149C859" w:rsidR="00DA063A" w:rsidRPr="001A0176" w:rsidRDefault="00DA063A" w:rsidP="00DA063A">
            <w:pPr>
              <w:pStyle w:val="a4"/>
              <w:numPr>
                <w:ilvl w:val="0"/>
                <w:numId w:val="12"/>
              </w:numPr>
              <w:spacing w:after="16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Персональные данные в электронном</w:t>
            </w: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виде хранятся в ячейках жестких дисков с закрытым доступом.</w:t>
            </w:r>
          </w:p>
          <w:p w14:paraId="39D6DE34" w14:textId="77777777" w:rsidR="006363D8" w:rsidRPr="001A0176" w:rsidRDefault="006363D8" w:rsidP="00DA06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34457574" w14:textId="77777777" w:rsidR="00DA063A" w:rsidRPr="001A0176" w:rsidRDefault="00DA063A" w:rsidP="00DA06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Персональные данные на электронных носителях уничтожаются путем стирания или форматирования носителя. </w:t>
            </w:r>
          </w:p>
          <w:p w14:paraId="031737C7" w14:textId="67B7AC6B" w:rsidR="006363D8" w:rsidRPr="001A0176" w:rsidRDefault="00DA063A" w:rsidP="00DA06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Уничтожение персональных данных на бумажных носителях производится путем сожжения, дробления (измельчения</w:t>
            </w:r>
            <w:proofErr w:type="gramStart"/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) ,</w:t>
            </w:r>
            <w:proofErr w:type="gramEnd"/>
            <w:r w:rsidRPr="001A0176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химического разложения, </w:t>
            </w:r>
            <w:r w:rsidRPr="001A0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превращения в бесформенную массу или порошок. Для уничтожения бумажных документов допускается применения шредера.</w:t>
            </w:r>
          </w:p>
        </w:tc>
      </w:tr>
      <w:tr w:rsidR="0060104E" w:rsidRPr="001A0176" w14:paraId="2F8327BF" w14:textId="77777777" w:rsidTr="0060104E">
        <w:tc>
          <w:tcPr>
            <w:tcW w:w="1413" w:type="dxa"/>
          </w:tcPr>
          <w:p w14:paraId="173FD2BE" w14:textId="6F9FD9A8" w:rsidR="006363D8" w:rsidRPr="001A0176" w:rsidRDefault="006363D8" w:rsidP="006363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анализа поведения Пользователей сайта с </w:t>
            </w:r>
            <w:proofErr w:type="gramStart"/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помощью  инструментов</w:t>
            </w:r>
            <w:proofErr w:type="gramEnd"/>
            <w:r w:rsidRPr="001A0176">
              <w:rPr>
                <w:rFonts w:ascii="Times New Roman" w:hAnsi="Times New Roman" w:cs="Times New Roman"/>
                <w:sz w:val="20"/>
                <w:szCs w:val="20"/>
              </w:rPr>
              <w:t xml:space="preserve"> аналитики «</w:t>
            </w:r>
            <w:proofErr w:type="spellStart"/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Яндекс.Метрика</w:t>
            </w:r>
            <w:proofErr w:type="spellEnd"/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» в целях улучшения</w:t>
            </w:r>
            <w:r w:rsidR="00687CFA" w:rsidRPr="001A0176">
              <w:rPr>
                <w:rFonts w:ascii="Times New Roman" w:hAnsi="Times New Roman" w:cs="Times New Roman"/>
                <w:sz w:val="20"/>
                <w:szCs w:val="20"/>
              </w:rPr>
              <w:t xml:space="preserve"> продуктов и услуг Компании</w:t>
            </w:r>
          </w:p>
        </w:tc>
        <w:tc>
          <w:tcPr>
            <w:tcW w:w="1134" w:type="dxa"/>
          </w:tcPr>
          <w:p w14:paraId="0684790D" w14:textId="3DD9596A" w:rsidR="006363D8" w:rsidRPr="001A0176" w:rsidRDefault="006363D8" w:rsidP="006363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Пользователи сайта</w:t>
            </w:r>
          </w:p>
        </w:tc>
        <w:tc>
          <w:tcPr>
            <w:tcW w:w="1701" w:type="dxa"/>
          </w:tcPr>
          <w:p w14:paraId="63D5B432" w14:textId="77777777" w:rsidR="006363D8" w:rsidRPr="001A0176" w:rsidRDefault="00687CFA" w:rsidP="006363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Персональные данные:</w:t>
            </w:r>
          </w:p>
          <w:p w14:paraId="232499C7" w14:textId="772C9DA9" w:rsidR="00687CFA" w:rsidRPr="001A0176" w:rsidRDefault="00687CFA" w:rsidP="006363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Cookies -</w:t>
            </w: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файлы</w:t>
            </w:r>
          </w:p>
        </w:tc>
        <w:tc>
          <w:tcPr>
            <w:tcW w:w="2693" w:type="dxa"/>
          </w:tcPr>
          <w:p w14:paraId="0A41836A" w14:textId="77777777" w:rsidR="006363D8" w:rsidRPr="001A0176" w:rsidRDefault="00DA063A" w:rsidP="006363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В электронной форме (автоматизировано)</w:t>
            </w:r>
          </w:p>
          <w:p w14:paraId="0E5B2472" w14:textId="77777777" w:rsidR="00DA063A" w:rsidRPr="001A0176" w:rsidRDefault="00DA063A" w:rsidP="00DA06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Оператор обрабатывает персональные данные до момента:</w:t>
            </w:r>
          </w:p>
          <w:p w14:paraId="5991DFF6" w14:textId="77777777" w:rsidR="00DA063A" w:rsidRPr="001A0176" w:rsidRDefault="00DA063A" w:rsidP="00DA063A">
            <w:pPr>
              <w:pStyle w:val="a4"/>
              <w:numPr>
                <w:ilvl w:val="0"/>
                <w:numId w:val="11"/>
              </w:numPr>
              <w:spacing w:after="16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Отзыва Пользователем согласия на обработку персональных данных</w:t>
            </w:r>
          </w:p>
          <w:p w14:paraId="180FBFE0" w14:textId="77777777" w:rsidR="00DA063A" w:rsidRPr="001A0176" w:rsidRDefault="00DA063A" w:rsidP="00DA063A">
            <w:pPr>
              <w:pStyle w:val="a4"/>
              <w:numPr>
                <w:ilvl w:val="0"/>
                <w:numId w:val="11"/>
              </w:numPr>
              <w:spacing w:after="16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Выявления неправомерной обработки персональных данных, если обеспечить правомерность обработки невозможно;</w:t>
            </w:r>
          </w:p>
          <w:p w14:paraId="2B0A4EE6" w14:textId="77777777" w:rsidR="00DA063A" w:rsidRPr="001A0176" w:rsidRDefault="00DA063A" w:rsidP="00DA063A">
            <w:pPr>
              <w:pStyle w:val="a4"/>
              <w:numPr>
                <w:ilvl w:val="0"/>
                <w:numId w:val="11"/>
              </w:numPr>
              <w:spacing w:after="16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Ликвидации оператора.</w:t>
            </w:r>
          </w:p>
          <w:p w14:paraId="4F30408D" w14:textId="77777777" w:rsidR="00DA063A" w:rsidRPr="001A0176" w:rsidRDefault="00DA063A" w:rsidP="00DA06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176">
              <w:rPr>
                <w:rFonts w:ascii="Times New Roman" w:hAnsi="Times New Roman" w:cs="Times New Roman"/>
                <w:sz w:val="20"/>
                <w:szCs w:val="20"/>
              </w:rPr>
              <w:t>Персональные данные в электронном виде хранятся в ячейках жестких дисков с закрытым доступом.</w:t>
            </w:r>
          </w:p>
          <w:p w14:paraId="4E2C27A8" w14:textId="64AE9179" w:rsidR="00DA063A" w:rsidRPr="001A0176" w:rsidRDefault="00DA063A" w:rsidP="00DA06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0EFA32FF" w14:textId="77777777" w:rsidR="006363D8" w:rsidRPr="001A0176" w:rsidRDefault="006363D8" w:rsidP="006363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845E14" w14:textId="77777777" w:rsidR="006363D8" w:rsidRPr="001A0176" w:rsidRDefault="006363D8" w:rsidP="006363D8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41296AC" w14:textId="77777777" w:rsidR="00F20A02" w:rsidRPr="001A0176" w:rsidRDefault="00F20A02" w:rsidP="006363D8">
      <w:pPr>
        <w:spacing w:line="276" w:lineRule="auto"/>
        <w:ind w:firstLine="284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20A02" w:rsidRPr="001A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31C"/>
    <w:multiLevelType w:val="hybridMultilevel"/>
    <w:tmpl w:val="F37C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1F1"/>
    <w:multiLevelType w:val="hybridMultilevel"/>
    <w:tmpl w:val="5302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179B"/>
    <w:multiLevelType w:val="multilevel"/>
    <w:tmpl w:val="841C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36FA7"/>
    <w:multiLevelType w:val="hybridMultilevel"/>
    <w:tmpl w:val="7110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E51E7"/>
    <w:multiLevelType w:val="hybridMultilevel"/>
    <w:tmpl w:val="BB125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DC5A24"/>
    <w:multiLevelType w:val="hybridMultilevel"/>
    <w:tmpl w:val="AAFC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43662"/>
    <w:multiLevelType w:val="hybridMultilevel"/>
    <w:tmpl w:val="2826BD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7377E90"/>
    <w:multiLevelType w:val="hybridMultilevel"/>
    <w:tmpl w:val="4260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50C2A"/>
    <w:multiLevelType w:val="hybridMultilevel"/>
    <w:tmpl w:val="9C3A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019B3"/>
    <w:multiLevelType w:val="hybridMultilevel"/>
    <w:tmpl w:val="03F8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B4911"/>
    <w:multiLevelType w:val="hybridMultilevel"/>
    <w:tmpl w:val="BBF4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662B8"/>
    <w:multiLevelType w:val="hybridMultilevel"/>
    <w:tmpl w:val="1390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495380">
    <w:abstractNumId w:val="2"/>
  </w:num>
  <w:num w:numId="2" w16cid:durableId="659424585">
    <w:abstractNumId w:val="10"/>
  </w:num>
  <w:num w:numId="3" w16cid:durableId="876157781">
    <w:abstractNumId w:val="5"/>
  </w:num>
  <w:num w:numId="4" w16cid:durableId="394666604">
    <w:abstractNumId w:val="4"/>
  </w:num>
  <w:num w:numId="5" w16cid:durableId="2063629694">
    <w:abstractNumId w:val="3"/>
  </w:num>
  <w:num w:numId="6" w16cid:durableId="200823849">
    <w:abstractNumId w:val="0"/>
  </w:num>
  <w:num w:numId="7" w16cid:durableId="1530727593">
    <w:abstractNumId w:val="6"/>
  </w:num>
  <w:num w:numId="8" w16cid:durableId="1988392213">
    <w:abstractNumId w:val="8"/>
  </w:num>
  <w:num w:numId="9" w16cid:durableId="313996550">
    <w:abstractNumId w:val="11"/>
  </w:num>
  <w:num w:numId="10" w16cid:durableId="1707213185">
    <w:abstractNumId w:val="9"/>
  </w:num>
  <w:num w:numId="11" w16cid:durableId="1592929795">
    <w:abstractNumId w:val="7"/>
  </w:num>
  <w:num w:numId="12" w16cid:durableId="165443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54"/>
    <w:rsid w:val="00051105"/>
    <w:rsid w:val="000F6448"/>
    <w:rsid w:val="0013179F"/>
    <w:rsid w:val="001A0176"/>
    <w:rsid w:val="002128FA"/>
    <w:rsid w:val="002278AD"/>
    <w:rsid w:val="002364CD"/>
    <w:rsid w:val="002C7610"/>
    <w:rsid w:val="0031510F"/>
    <w:rsid w:val="00534DE5"/>
    <w:rsid w:val="00545EA5"/>
    <w:rsid w:val="00580829"/>
    <w:rsid w:val="005D72A3"/>
    <w:rsid w:val="0060104E"/>
    <w:rsid w:val="006363D8"/>
    <w:rsid w:val="006466E4"/>
    <w:rsid w:val="00687CFA"/>
    <w:rsid w:val="0074076F"/>
    <w:rsid w:val="00813561"/>
    <w:rsid w:val="008968CC"/>
    <w:rsid w:val="008E665E"/>
    <w:rsid w:val="009C4389"/>
    <w:rsid w:val="00A63319"/>
    <w:rsid w:val="00A65D80"/>
    <w:rsid w:val="00A675C7"/>
    <w:rsid w:val="00BC41A8"/>
    <w:rsid w:val="00C728B0"/>
    <w:rsid w:val="00CC2854"/>
    <w:rsid w:val="00D35792"/>
    <w:rsid w:val="00D5354A"/>
    <w:rsid w:val="00DA063A"/>
    <w:rsid w:val="00E951E5"/>
    <w:rsid w:val="00F20A02"/>
    <w:rsid w:val="00F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531D"/>
  <w15:chartTrackingRefBased/>
  <w15:docId w15:val="{5E8BE846-6AE6-4652-B223-EA330E63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8E66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3561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728B0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63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mond85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4328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Белоусова</dc:creator>
  <cp:keywords/>
  <dc:description/>
  <cp:lastModifiedBy>Екатерина Белоусова</cp:lastModifiedBy>
  <cp:revision>15</cp:revision>
  <dcterms:created xsi:type="dcterms:W3CDTF">2023-09-24T01:57:00Z</dcterms:created>
  <dcterms:modified xsi:type="dcterms:W3CDTF">2023-09-30T05:13:00Z</dcterms:modified>
</cp:coreProperties>
</file>